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E66" w:rsidRDefault="00B63E66" w:rsidP="00611C71">
      <w:pPr>
        <w:pStyle w:val="Titre"/>
        <w:rPr>
          <w:sz w:val="46"/>
          <w:szCs w:val="46"/>
        </w:rPr>
      </w:pPr>
      <w:r>
        <w:rPr>
          <w:sz w:val="46"/>
          <w:szCs w:val="46"/>
        </w:rPr>
        <w:t>Coffrets de joints toriques</w:t>
      </w:r>
    </w:p>
    <w:p w:rsidR="00CF4E02" w:rsidRPr="00CF4E02" w:rsidRDefault="00B63E66" w:rsidP="00611C71">
      <w:pPr>
        <w:pStyle w:val="Titre"/>
        <w:rPr>
          <w:sz w:val="46"/>
          <w:szCs w:val="46"/>
        </w:rPr>
      </w:pPr>
      <w:r>
        <w:rPr>
          <w:sz w:val="46"/>
          <w:szCs w:val="46"/>
        </w:rPr>
        <w:t>HPC</w:t>
      </w:r>
    </w:p>
    <w:p w:rsidR="005A2D57" w:rsidRDefault="00BB680B" w:rsidP="00E8605B">
      <w:pPr>
        <w:jc w:val="center"/>
        <w:rPr>
          <w:rFonts w:cs="Tahoma"/>
          <w:szCs w:val="22"/>
        </w:rPr>
      </w:pPr>
      <w:r>
        <w:rPr>
          <w:noProof/>
        </w:rPr>
        <w:drawing>
          <wp:inline distT="0" distB="0" distL="0" distR="0" wp14:anchorId="51C36036" wp14:editId="4F4EE4C9">
            <wp:extent cx="5759450" cy="3839633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AA" w:rsidRDefault="00001EAA" w:rsidP="00001EAA"/>
    <w:p w:rsidR="005B4C2A" w:rsidRDefault="00CF4E02" w:rsidP="00B63E66">
      <w:pPr>
        <w:jc w:val="both"/>
      </w:pPr>
      <w:r w:rsidRPr="00C96E15">
        <w:rPr>
          <w:b/>
        </w:rPr>
        <w:t>Engrenages HPC</w:t>
      </w:r>
      <w:r w:rsidR="00611C71">
        <w:rPr>
          <w:b/>
        </w:rPr>
        <w:t xml:space="preserve"> </w:t>
      </w:r>
      <w:r w:rsidR="00B63E66">
        <w:t>innove en ajoutant une nouvelle gamme à son catalogue. U</w:t>
      </w:r>
      <w:r w:rsidR="00B63E66" w:rsidRPr="00B63E66">
        <w:t>tilisé</w:t>
      </w:r>
      <w:r w:rsidR="00B63E66">
        <w:t>s</w:t>
      </w:r>
      <w:r w:rsidR="00B63E66" w:rsidRPr="00B63E66">
        <w:t xml:space="preserve"> en</w:t>
      </w:r>
      <w:bookmarkStart w:id="0" w:name="_GoBack"/>
      <w:bookmarkEnd w:id="0"/>
      <w:r w:rsidR="00B63E66" w:rsidRPr="00B63E66">
        <w:t xml:space="preserve"> mécanique, en </w:t>
      </w:r>
      <w:r w:rsidR="00FE4A26">
        <w:t>hydraulique</w:t>
      </w:r>
      <w:r w:rsidR="00B63E66" w:rsidRPr="00B63E66">
        <w:t xml:space="preserve">, </w:t>
      </w:r>
      <w:r w:rsidR="00B63E66">
        <w:t>mais aussi dans le</w:t>
      </w:r>
      <w:r w:rsidR="00B63E66" w:rsidRPr="00B63E66">
        <w:t xml:space="preserve"> milieu industrie</w:t>
      </w:r>
      <w:r w:rsidR="00B63E66">
        <w:t>l</w:t>
      </w:r>
      <w:r w:rsidR="005B4C2A">
        <w:t>, les joints toriques as</w:t>
      </w:r>
      <w:r w:rsidR="00B63E66">
        <w:t>sure</w:t>
      </w:r>
      <w:r w:rsidR="005B4C2A">
        <w:t>nt</w:t>
      </w:r>
      <w:r w:rsidR="00B63E66">
        <w:t xml:space="preserve"> l’étanchéité de deux pièces interdépe</w:t>
      </w:r>
      <w:r w:rsidR="005B4C2A">
        <w:t>n</w:t>
      </w:r>
      <w:r w:rsidR="00B63E66">
        <w:t>dantes</w:t>
      </w:r>
      <w:r w:rsidR="005B4C2A">
        <w:t xml:space="preserve">. </w:t>
      </w:r>
      <w:r w:rsidR="00B63E66">
        <w:t xml:space="preserve"> Pour répondre à la demande des ateliers de maintenance, </w:t>
      </w:r>
      <w:r w:rsidR="00B63E66" w:rsidRPr="00B63E66">
        <w:rPr>
          <w:b/>
        </w:rPr>
        <w:t>HPC</w:t>
      </w:r>
      <w:r w:rsidR="00B63E66">
        <w:t xml:space="preserve"> propose </w:t>
      </w:r>
      <w:r w:rsidR="005B4C2A">
        <w:t xml:space="preserve">désormais </w:t>
      </w:r>
      <w:r w:rsidR="00B63E66">
        <w:t>de nombreux coffrets de joints toriques</w:t>
      </w:r>
      <w:r w:rsidR="005B4C2A">
        <w:t> :</w:t>
      </w:r>
    </w:p>
    <w:p w:rsidR="005B4C2A" w:rsidRDefault="005B4C2A" w:rsidP="005B4C2A">
      <w:pPr>
        <w:pStyle w:val="Paragraphedeliste"/>
        <w:numPr>
          <w:ilvl w:val="0"/>
          <w:numId w:val="16"/>
        </w:numPr>
        <w:jc w:val="both"/>
      </w:pPr>
      <w:r>
        <w:t>6 coffrets de joints en nitrile NBR 70 Shore contenant de 275 à 425 pièces et jusqu’à 30 dimensions.</w:t>
      </w:r>
    </w:p>
    <w:p w:rsidR="005B4C2A" w:rsidRDefault="005B4C2A" w:rsidP="005B4C2A">
      <w:pPr>
        <w:pStyle w:val="Paragraphedeliste"/>
        <w:numPr>
          <w:ilvl w:val="0"/>
          <w:numId w:val="16"/>
        </w:numPr>
        <w:jc w:val="both"/>
      </w:pPr>
      <w:r>
        <w:t xml:space="preserve">1 coffret de joints en nitrile NBR 90 Shore contenant 155 pièces </w:t>
      </w:r>
      <w:r w:rsidR="00824135">
        <w:t>en</w:t>
      </w:r>
      <w:r>
        <w:t xml:space="preserve"> 8 dimensions</w:t>
      </w:r>
    </w:p>
    <w:p w:rsidR="005B4C2A" w:rsidRDefault="005B4C2A" w:rsidP="005B4C2A">
      <w:pPr>
        <w:pStyle w:val="Paragraphedeliste"/>
        <w:numPr>
          <w:ilvl w:val="0"/>
          <w:numId w:val="16"/>
        </w:numPr>
        <w:jc w:val="both"/>
      </w:pPr>
      <w:r>
        <w:t xml:space="preserve">1 grande mallette composée de 5 coffrets de joints NBR 90 Shore contenant </w:t>
      </w:r>
      <w:r w:rsidR="00824135">
        <w:t>1415</w:t>
      </w:r>
      <w:r>
        <w:t xml:space="preserve"> pièces </w:t>
      </w:r>
      <w:r w:rsidR="00824135">
        <w:t>en</w:t>
      </w:r>
      <w:r>
        <w:t xml:space="preserve"> </w:t>
      </w:r>
      <w:r w:rsidR="00824135">
        <w:t>7</w:t>
      </w:r>
      <w:r>
        <w:t>8 dimensions</w:t>
      </w:r>
    </w:p>
    <w:p w:rsidR="00824135" w:rsidRDefault="00824135" w:rsidP="005B4C2A">
      <w:pPr>
        <w:pStyle w:val="Paragraphedeliste"/>
        <w:numPr>
          <w:ilvl w:val="0"/>
          <w:numId w:val="16"/>
        </w:numPr>
        <w:jc w:val="both"/>
      </w:pPr>
      <w:r>
        <w:t>1 coffret de joints D-RING pour bride en NBR 90 Shore contenant 80 pièces en 9 dimensions</w:t>
      </w:r>
    </w:p>
    <w:p w:rsidR="00824135" w:rsidRDefault="00824135" w:rsidP="00824135">
      <w:pPr>
        <w:pStyle w:val="Paragraphedeliste"/>
        <w:numPr>
          <w:ilvl w:val="0"/>
          <w:numId w:val="16"/>
        </w:numPr>
        <w:jc w:val="both"/>
      </w:pPr>
      <w:r>
        <w:t>1 coffret de joints en pouce pour boulonnerie et raccord en NBR 90 Shore contenant 114 pièces en 7 dimensions</w:t>
      </w:r>
    </w:p>
    <w:p w:rsidR="00824135" w:rsidRDefault="00824135" w:rsidP="00824135">
      <w:pPr>
        <w:jc w:val="both"/>
      </w:pPr>
    </w:p>
    <w:p w:rsidR="00824135" w:rsidRDefault="00824135" w:rsidP="00824135">
      <w:pPr>
        <w:jc w:val="both"/>
      </w:pPr>
      <w:r>
        <w:t xml:space="preserve">Pour le démontage des joints, HPC propose également </w:t>
      </w:r>
      <w:r w:rsidR="00FE4A26">
        <w:t>un</w:t>
      </w:r>
      <w:r>
        <w:t xml:space="preserve"> coffret de 8 outils.</w:t>
      </w:r>
    </w:p>
    <w:p w:rsidR="001C1178" w:rsidRPr="005924D9" w:rsidRDefault="001C1178" w:rsidP="001C1178">
      <w:pPr>
        <w:jc w:val="both"/>
      </w:pPr>
    </w:p>
    <w:sectPr w:rsidR="001C1178" w:rsidRPr="005924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B6D" w:rsidRDefault="00F47B6D" w:rsidP="00BE03DA">
      <w:r>
        <w:separator/>
      </w:r>
    </w:p>
  </w:endnote>
  <w:endnote w:type="continuationSeparator" w:id="0">
    <w:p w:rsidR="00F47B6D" w:rsidRDefault="00F47B6D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4D9" w:rsidRPr="00C12781" w:rsidRDefault="005924D9" w:rsidP="005924D9">
    <w:pPr>
      <w:pStyle w:val="Pieddepage"/>
      <w:pBdr>
        <w:bottom w:val="single" w:sz="18" w:space="1" w:color="FF0000"/>
      </w:pBdr>
      <w:rPr>
        <w:b/>
      </w:rPr>
    </w:pPr>
    <w:r>
      <w:t xml:space="preserve">Texte et photo numérique disponible sur </w:t>
    </w:r>
    <w:hyperlink r:id="rId1" w:history="1">
      <w:r w:rsidRPr="00B6004B">
        <w:rPr>
          <w:rStyle w:val="Lienhypertexte"/>
          <w:b/>
        </w:rPr>
        <w:t>www.hpceurope.com</w:t>
      </w:r>
    </w:hyperlink>
    <w:r>
      <w:t xml:space="preserve"> rubrique </w:t>
    </w:r>
    <w:r w:rsidRPr="00B6004B">
      <w:rPr>
        <w:b/>
      </w:rPr>
      <w:t>Presse</w:t>
    </w:r>
  </w:p>
  <w:p w:rsidR="005924D9" w:rsidRDefault="005924D9" w:rsidP="005924D9">
    <w:pPr>
      <w:pStyle w:val="Pieddepage"/>
    </w:pPr>
    <w:r>
      <w:t xml:space="preserve">Contact : </w:t>
    </w:r>
    <w:hyperlink r:id="rId2" w:history="1">
      <w:r w:rsidRPr="007E776A">
        <w:rPr>
          <w:rStyle w:val="Lienhypertexte"/>
        </w:rPr>
        <w:t>cial2@hpceurope.com</w:t>
      </w:r>
    </w:hyperlink>
    <w:r>
      <w:t xml:space="preserve"> – 0 825 88 5000 </w:t>
    </w:r>
    <w:r w:rsidRPr="00C12781">
      <w:rPr>
        <w:sz w:val="14"/>
        <w:szCs w:val="14"/>
      </w:rPr>
      <w:t>(0,15€/min)</w:t>
    </w:r>
  </w:p>
  <w:p w:rsidR="00BE03DA" w:rsidRPr="005924D9" w:rsidRDefault="00BE03DA" w:rsidP="005924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B6D" w:rsidRDefault="00F47B6D" w:rsidP="00BE03DA">
      <w:r>
        <w:separator/>
      </w:r>
    </w:p>
  </w:footnote>
  <w:footnote w:type="continuationSeparator" w:id="0">
    <w:p w:rsidR="00F47B6D" w:rsidRDefault="00F47B6D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3DA" w:rsidRDefault="00BE03DA" w:rsidP="00BE03DA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3711EC" wp14:editId="34B7478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Rédactionnel 201</w:t>
    </w:r>
    <w:r w:rsidR="00611C71">
      <w:t>9</w:t>
    </w:r>
  </w:p>
  <w:p w:rsidR="00BE03DA" w:rsidRDefault="00BE03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743"/>
    <w:multiLevelType w:val="hybridMultilevel"/>
    <w:tmpl w:val="F8B4D450"/>
    <w:lvl w:ilvl="0" w:tplc="CA18B0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6E6F"/>
    <w:multiLevelType w:val="hybridMultilevel"/>
    <w:tmpl w:val="F926A8DE"/>
    <w:lvl w:ilvl="0" w:tplc="0F429ED0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B5930"/>
    <w:multiLevelType w:val="hybridMultilevel"/>
    <w:tmpl w:val="FE1E85E4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13830"/>
    <w:multiLevelType w:val="hybridMultilevel"/>
    <w:tmpl w:val="C59A20C6"/>
    <w:lvl w:ilvl="0" w:tplc="FF8409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3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67"/>
    <w:rsid w:val="00001EAA"/>
    <w:rsid w:val="00015D0C"/>
    <w:rsid w:val="00037592"/>
    <w:rsid w:val="00042898"/>
    <w:rsid w:val="00053D68"/>
    <w:rsid w:val="000578DB"/>
    <w:rsid w:val="000925BC"/>
    <w:rsid w:val="0009767B"/>
    <w:rsid w:val="000C4522"/>
    <w:rsid w:val="001066DE"/>
    <w:rsid w:val="0012530F"/>
    <w:rsid w:val="00154302"/>
    <w:rsid w:val="0017349D"/>
    <w:rsid w:val="001846E1"/>
    <w:rsid w:val="001B353C"/>
    <w:rsid w:val="001C1178"/>
    <w:rsid w:val="002011DB"/>
    <w:rsid w:val="00233743"/>
    <w:rsid w:val="0023492B"/>
    <w:rsid w:val="00243148"/>
    <w:rsid w:val="00257FD8"/>
    <w:rsid w:val="00274B6F"/>
    <w:rsid w:val="00287943"/>
    <w:rsid w:val="00290067"/>
    <w:rsid w:val="002C1787"/>
    <w:rsid w:val="00304C83"/>
    <w:rsid w:val="003107E1"/>
    <w:rsid w:val="0032155E"/>
    <w:rsid w:val="003230BD"/>
    <w:rsid w:val="00335B28"/>
    <w:rsid w:val="00335C7C"/>
    <w:rsid w:val="00353911"/>
    <w:rsid w:val="0036165B"/>
    <w:rsid w:val="00364537"/>
    <w:rsid w:val="00373C0F"/>
    <w:rsid w:val="003879E0"/>
    <w:rsid w:val="003B1183"/>
    <w:rsid w:val="003B6A55"/>
    <w:rsid w:val="003E6A18"/>
    <w:rsid w:val="003F058B"/>
    <w:rsid w:val="003F1900"/>
    <w:rsid w:val="003F4611"/>
    <w:rsid w:val="00442522"/>
    <w:rsid w:val="00446C48"/>
    <w:rsid w:val="004506C1"/>
    <w:rsid w:val="00455982"/>
    <w:rsid w:val="004559A9"/>
    <w:rsid w:val="00460632"/>
    <w:rsid w:val="00483216"/>
    <w:rsid w:val="004B50AB"/>
    <w:rsid w:val="004C0E13"/>
    <w:rsid w:val="004C2B1B"/>
    <w:rsid w:val="004E2491"/>
    <w:rsid w:val="00514993"/>
    <w:rsid w:val="005265D1"/>
    <w:rsid w:val="00542E6B"/>
    <w:rsid w:val="00544B52"/>
    <w:rsid w:val="0055251C"/>
    <w:rsid w:val="00553D98"/>
    <w:rsid w:val="00557860"/>
    <w:rsid w:val="005924CA"/>
    <w:rsid w:val="005924D9"/>
    <w:rsid w:val="005A17FE"/>
    <w:rsid w:val="005A2D57"/>
    <w:rsid w:val="005B4C2A"/>
    <w:rsid w:val="005D2A57"/>
    <w:rsid w:val="005D7716"/>
    <w:rsid w:val="005E6534"/>
    <w:rsid w:val="005F7314"/>
    <w:rsid w:val="00600867"/>
    <w:rsid w:val="00604479"/>
    <w:rsid w:val="006062E8"/>
    <w:rsid w:val="00611C71"/>
    <w:rsid w:val="0066644E"/>
    <w:rsid w:val="00697C67"/>
    <w:rsid w:val="006B1195"/>
    <w:rsid w:val="00701308"/>
    <w:rsid w:val="0070464E"/>
    <w:rsid w:val="007046FB"/>
    <w:rsid w:val="0072269E"/>
    <w:rsid w:val="00743FE2"/>
    <w:rsid w:val="0074590C"/>
    <w:rsid w:val="00795816"/>
    <w:rsid w:val="007973F7"/>
    <w:rsid w:val="008214F1"/>
    <w:rsid w:val="00824135"/>
    <w:rsid w:val="00830760"/>
    <w:rsid w:val="00831412"/>
    <w:rsid w:val="008337E9"/>
    <w:rsid w:val="00836EF3"/>
    <w:rsid w:val="008729C3"/>
    <w:rsid w:val="00890A68"/>
    <w:rsid w:val="00892B35"/>
    <w:rsid w:val="008E14D2"/>
    <w:rsid w:val="008F09FB"/>
    <w:rsid w:val="009118AE"/>
    <w:rsid w:val="00923C17"/>
    <w:rsid w:val="00966590"/>
    <w:rsid w:val="0097335E"/>
    <w:rsid w:val="00984650"/>
    <w:rsid w:val="00993B53"/>
    <w:rsid w:val="009C11FC"/>
    <w:rsid w:val="009D39C0"/>
    <w:rsid w:val="009E099C"/>
    <w:rsid w:val="009F2EBB"/>
    <w:rsid w:val="00A01EB6"/>
    <w:rsid w:val="00A224D0"/>
    <w:rsid w:val="00A31542"/>
    <w:rsid w:val="00A3393F"/>
    <w:rsid w:val="00A718D6"/>
    <w:rsid w:val="00A71EBF"/>
    <w:rsid w:val="00AA1918"/>
    <w:rsid w:val="00AA7F6E"/>
    <w:rsid w:val="00AB0E72"/>
    <w:rsid w:val="00AC50E5"/>
    <w:rsid w:val="00AD3A55"/>
    <w:rsid w:val="00B10B04"/>
    <w:rsid w:val="00B11C67"/>
    <w:rsid w:val="00B24A5D"/>
    <w:rsid w:val="00B43D60"/>
    <w:rsid w:val="00B5675B"/>
    <w:rsid w:val="00B6174C"/>
    <w:rsid w:val="00B63E66"/>
    <w:rsid w:val="00B64731"/>
    <w:rsid w:val="00B65951"/>
    <w:rsid w:val="00B677C1"/>
    <w:rsid w:val="00B70A63"/>
    <w:rsid w:val="00B76A4C"/>
    <w:rsid w:val="00BB680B"/>
    <w:rsid w:val="00BB7505"/>
    <w:rsid w:val="00BC034F"/>
    <w:rsid w:val="00BC74DF"/>
    <w:rsid w:val="00BE03DA"/>
    <w:rsid w:val="00BF085B"/>
    <w:rsid w:val="00C018A3"/>
    <w:rsid w:val="00C069F3"/>
    <w:rsid w:val="00C12B98"/>
    <w:rsid w:val="00C33188"/>
    <w:rsid w:val="00C96E15"/>
    <w:rsid w:val="00CA5B10"/>
    <w:rsid w:val="00CC0B0B"/>
    <w:rsid w:val="00CE1CB5"/>
    <w:rsid w:val="00CF20FE"/>
    <w:rsid w:val="00CF4E02"/>
    <w:rsid w:val="00D1279E"/>
    <w:rsid w:val="00D21CA1"/>
    <w:rsid w:val="00D25025"/>
    <w:rsid w:val="00D404E9"/>
    <w:rsid w:val="00D430A5"/>
    <w:rsid w:val="00D66A78"/>
    <w:rsid w:val="00D91F32"/>
    <w:rsid w:val="00D93AD6"/>
    <w:rsid w:val="00DA7F86"/>
    <w:rsid w:val="00DD3F49"/>
    <w:rsid w:val="00DE12E2"/>
    <w:rsid w:val="00DF4566"/>
    <w:rsid w:val="00E01930"/>
    <w:rsid w:val="00E05813"/>
    <w:rsid w:val="00E162B1"/>
    <w:rsid w:val="00E30B1E"/>
    <w:rsid w:val="00E33F19"/>
    <w:rsid w:val="00E3509F"/>
    <w:rsid w:val="00E461DD"/>
    <w:rsid w:val="00E539DD"/>
    <w:rsid w:val="00E55997"/>
    <w:rsid w:val="00E64984"/>
    <w:rsid w:val="00E8605B"/>
    <w:rsid w:val="00E8698A"/>
    <w:rsid w:val="00E9719F"/>
    <w:rsid w:val="00EA178C"/>
    <w:rsid w:val="00EC5D9C"/>
    <w:rsid w:val="00F04E7B"/>
    <w:rsid w:val="00F47B6D"/>
    <w:rsid w:val="00F7449A"/>
    <w:rsid w:val="00F94DFD"/>
    <w:rsid w:val="00F95D89"/>
    <w:rsid w:val="00FD1F12"/>
    <w:rsid w:val="00FE0FD7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FB53"/>
  <w15:docId w15:val="{6F759743-417D-4A72-A760-0C1CDA66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al2@hpceurope.com" TargetMode="External"/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</dc:creator>
  <cp:lastModifiedBy>EP</cp:lastModifiedBy>
  <cp:revision>14</cp:revision>
  <cp:lastPrinted>2019-03-18T09:06:00Z</cp:lastPrinted>
  <dcterms:created xsi:type="dcterms:W3CDTF">2019-01-18T14:19:00Z</dcterms:created>
  <dcterms:modified xsi:type="dcterms:W3CDTF">2019-03-18T09:06:00Z</dcterms:modified>
</cp:coreProperties>
</file>